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73F" w:rsidRPr="00481647" w:rsidRDefault="009F473F" w:rsidP="009F473F">
      <w:pPr>
        <w:spacing w:before="100" w:beforeAutospacing="1" w:after="100" w:afterAutospacing="1"/>
        <w:jc w:val="center"/>
        <w:rPr>
          <w:color w:val="000000"/>
          <w:sz w:val="16"/>
          <w:szCs w:val="17"/>
        </w:rPr>
      </w:pPr>
      <w:bookmarkStart w:id="0" w:name="_GoBack"/>
      <w:bookmarkEnd w:id="0"/>
      <w:r w:rsidRPr="00481647">
        <w:rPr>
          <w:b/>
          <w:bCs/>
          <w:color w:val="000000"/>
          <w:sz w:val="48"/>
          <w:szCs w:val="48"/>
        </w:rPr>
        <w:t>Консультаци</w:t>
      </w:r>
      <w:r>
        <w:rPr>
          <w:b/>
          <w:bCs/>
          <w:color w:val="000000"/>
          <w:sz w:val="48"/>
          <w:szCs w:val="48"/>
        </w:rPr>
        <w:t>я</w:t>
      </w:r>
      <w:r w:rsidRPr="00481647">
        <w:rPr>
          <w:b/>
          <w:bCs/>
          <w:color w:val="000000"/>
          <w:sz w:val="48"/>
          <w:szCs w:val="48"/>
        </w:rPr>
        <w:t xml:space="preserve"> для родителей </w:t>
      </w:r>
      <w:r w:rsidRPr="00481647">
        <w:rPr>
          <w:b/>
          <w:bCs/>
          <w:color w:val="000000"/>
          <w:sz w:val="36"/>
          <w:szCs w:val="36"/>
        </w:rPr>
        <w:t> "Что должны знать родители о ФГОС"</w:t>
      </w:r>
      <w:r w:rsidRPr="00481647">
        <w:rPr>
          <w:color w:val="000000"/>
          <w:sz w:val="17"/>
          <w:szCs w:val="17"/>
        </w:rPr>
        <w:t> </w:t>
      </w:r>
    </w:p>
    <w:p w:rsidR="009F473F" w:rsidRDefault="009F473F" w:rsidP="009F473F">
      <w:pPr>
        <w:spacing w:before="100" w:beforeAutospacing="1" w:after="100" w:afterAutospacing="1"/>
        <w:jc w:val="center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2013-2014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Мы</w:t>
      </w:r>
      <w:r>
        <w:rPr>
          <w:rFonts w:ascii="Verdana" w:hAnsi="Verdana"/>
          <w:color w:val="000000"/>
          <w:sz w:val="28"/>
          <w:szCs w:val="28"/>
        </w:rPr>
        <w:t xml:space="preserve"> </w:t>
      </w:r>
      <w:r w:rsidRPr="00481647">
        <w:rPr>
          <w:color w:val="000000"/>
          <w:sz w:val="28"/>
          <w:szCs w:val="28"/>
        </w:rPr>
        <w:t>уже знаем, что введение ФГОС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 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 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</w:t>
      </w:r>
      <w:proofErr w:type="spellStart"/>
      <w:r w:rsidRPr="00481647">
        <w:rPr>
          <w:color w:val="000000"/>
          <w:sz w:val="28"/>
          <w:szCs w:val="28"/>
        </w:rPr>
        <w:t>самоценности</w:t>
      </w:r>
      <w:proofErr w:type="spellEnd"/>
      <w:r w:rsidRPr="00481647">
        <w:rPr>
          <w:color w:val="000000"/>
          <w:sz w:val="28"/>
          <w:szCs w:val="28"/>
        </w:rPr>
        <w:t xml:space="preserve">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В нем описаны такие интегративные качества (качества! а не </w:t>
      </w:r>
      <w:proofErr w:type="spellStart"/>
      <w:r w:rsidRPr="00481647">
        <w:rPr>
          <w:color w:val="000000"/>
          <w:sz w:val="28"/>
          <w:szCs w:val="28"/>
        </w:rPr>
        <w:t>ЗУНы</w:t>
      </w:r>
      <w:proofErr w:type="spellEnd"/>
      <w:r w:rsidRPr="00481647">
        <w:rPr>
          <w:color w:val="000000"/>
          <w:sz w:val="28"/>
          <w:szCs w:val="28"/>
        </w:rPr>
        <w:t xml:space="preserve">: знания, умения, </w:t>
      </w:r>
      <w:r w:rsidRPr="00481647">
        <w:rPr>
          <w:color w:val="000000"/>
          <w:sz w:val="28"/>
          <w:szCs w:val="28"/>
        </w:rPr>
        <w:lastRenderedPageBreak/>
        <w:t>навыки),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Новый документ ставит во главу угла индивидуальный подход к ребенку и игру, где происходит сохранение </w:t>
      </w:r>
      <w:proofErr w:type="spellStart"/>
      <w:r w:rsidRPr="00481647">
        <w:rPr>
          <w:color w:val="000000"/>
          <w:sz w:val="28"/>
          <w:szCs w:val="28"/>
        </w:rPr>
        <w:t>самоценности</w:t>
      </w:r>
      <w:proofErr w:type="spellEnd"/>
      <w:r w:rsidRPr="00481647">
        <w:rPr>
          <w:color w:val="000000"/>
          <w:sz w:val="28"/>
          <w:szCs w:val="28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</w:t>
      </w:r>
      <w:r>
        <w:rPr>
          <w:color w:val="000000"/>
          <w:sz w:val="28"/>
          <w:szCs w:val="28"/>
        </w:rPr>
        <w:t>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lastRenderedPageBreak/>
        <w:t>Если говорить о принципиально новом в содержании дошкольного образования, то это обязательность его соответствия заявленным в ФГОС принципам: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принцип развивающего образования, целью которого является развитие ребенка;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- принцип необходимости и </w:t>
      </w:r>
      <w:proofErr w:type="gramStart"/>
      <w:r w:rsidRPr="00481647">
        <w:rPr>
          <w:color w:val="000000"/>
          <w:sz w:val="28"/>
          <w:szCs w:val="28"/>
        </w:rPr>
        <w:t>достаточности(</w:t>
      </w:r>
      <w:proofErr w:type="gramEnd"/>
      <w:r w:rsidRPr="00481647">
        <w:rPr>
          <w:color w:val="000000"/>
          <w:sz w:val="28"/>
          <w:szCs w:val="28"/>
        </w:rPr>
        <w:t>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комплексно-тематический принцип построения образовательного процесса;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В соответствии с комплексно-тематическим принципом построения образовательного процесса ФГОС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Российские праздники (Новый год, День семьи и др.), международные праздники (День доброты, День Земли и др.). Праздники – это радость, дань уважения, память.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 </w:t>
      </w:r>
      <w:r w:rsidRPr="00481647">
        <w:rPr>
          <w:color w:val="000000"/>
          <w:sz w:val="28"/>
          <w:szCs w:val="28"/>
        </w:rPr>
        <w:lastRenderedPageBreak/>
        <w:t>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решение программных образовательных задач в совместной деятельности взрослого и детей 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взаимодействие с родителями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Желание сделать жизнь в детском саду более осмысленной и интересной.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Создание условий для того, чтобы воспитатель мог учитывать особенности развития, интересы своей группы, специфику национально-культурных и </w:t>
      </w:r>
      <w:r w:rsidRPr="00481647">
        <w:rPr>
          <w:color w:val="000000"/>
          <w:sz w:val="28"/>
          <w:szCs w:val="28"/>
        </w:rPr>
        <w:lastRenderedPageBreak/>
        <w:t>природных географических условий, в которых осуществляется образовательный процесс и многое другое.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Стремление к формированию инициативного, активного и самостоятельного ребенка.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Отказ от копирования школьных технологий и форм организации обучения.</w:t>
      </w:r>
    </w:p>
    <w:p w:rsidR="009F473F" w:rsidRPr="00481647" w:rsidRDefault="009F473F" w:rsidP="009F473F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Ориентация на содействие развитию ребенка при взаимодействии с родителями.</w:t>
      </w:r>
    </w:p>
    <w:p w:rsidR="009F473F" w:rsidRPr="00481647" w:rsidRDefault="009F473F" w:rsidP="009F473F">
      <w:pPr>
        <w:jc w:val="both"/>
        <w:rPr>
          <w:sz w:val="28"/>
          <w:szCs w:val="28"/>
        </w:rPr>
      </w:pPr>
    </w:p>
    <w:p w:rsidR="00CB6BCD" w:rsidRDefault="00CB6BCD"/>
    <w:sectPr w:rsidR="00CB6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121"/>
    <w:rsid w:val="009F473F"/>
    <w:rsid w:val="00CB6BCD"/>
    <w:rsid w:val="00D85121"/>
    <w:rsid w:val="00F4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E0655A-96CB-4861-9462-EA646D9BB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7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1477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МУДАРИСОВНА</dc:creator>
  <cp:keywords/>
  <dc:description/>
  <cp:lastModifiedBy>Альбина</cp:lastModifiedBy>
  <cp:revision>2</cp:revision>
  <dcterms:created xsi:type="dcterms:W3CDTF">2020-10-30T12:46:00Z</dcterms:created>
  <dcterms:modified xsi:type="dcterms:W3CDTF">2020-10-30T12:46:00Z</dcterms:modified>
</cp:coreProperties>
</file>